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31" w:color="000000" w:shadow="1"/>
          <w:right w:val="single" w:sz="4" w:space="4" w:color="000000" w:shadow="1"/>
        </w:pBdr>
        <w:shd w:val="clear" w:color="auto" w:fill="EAF1DD" w:themeFill="accent3" w:themeFillTint="33"/>
        <w:spacing w:lineRule="atLeast" w:line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1042035</wp:posOffset>
            </wp:positionH>
            <wp:positionV relativeFrom="paragraph">
              <wp:posOffset>-307975</wp:posOffset>
            </wp:positionV>
            <wp:extent cx="4125595" cy="79438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3375" b="-20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31" w:color="000000" w:shadow="1"/>
          <w:right w:val="single" w:sz="4" w:space="4" w:color="000000" w:shadow="1"/>
        </w:pBdr>
        <w:shd w:val="clear" w:color="auto" w:fill="EAF1DD" w:themeFill="accent3" w:themeFillTint="33"/>
        <w:spacing w:lineRule="atLeast" w:line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31" w:color="000000" w:shadow="1"/>
          <w:right w:val="single" w:sz="4" w:space="4" w:color="000000" w:shadow="1"/>
        </w:pBdr>
        <w:shd w:val="clear" w:color="auto" w:fill="EAF1DD" w:themeFill="accent3" w:themeFillTint="33"/>
        <w:spacing w:lineRule="atLeast" w:line="0"/>
        <w:jc w:val="center"/>
        <w:rPr/>
      </w:pPr>
      <w:r>
        <w:rPr>
          <w:rStyle w:val="Enfasiforte"/>
          <w:rFonts w:cs="Times New Roman" w:ascii="Times New Roman" w:hAnsi="Times New Roman"/>
          <w:sz w:val="48"/>
          <w:szCs w:val="48"/>
        </w:rPr>
        <w:t>Le serate del venerdì dalle ore 21.00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31" w:color="000000" w:shadow="1"/>
          <w:right w:val="single" w:sz="4" w:space="4" w:color="000000" w:shadow="1"/>
        </w:pBdr>
        <w:shd w:val="clear" w:color="auto" w:fill="EAF1DD" w:themeFill="accent3" w:themeFillTint="33"/>
        <w:spacing w:lineRule="atLeast" w:line="0"/>
        <w:jc w:val="center"/>
        <w:rPr/>
      </w:pPr>
      <w:r>
        <w:rPr>
          <w:rFonts w:cs="Times New Roman" w:ascii="Times New Roman" w:hAnsi="Times New Roman"/>
          <w:b/>
        </w:rPr>
        <w:t>Capofila : Associazione Galapagos, Gestore attività : Progetto Spazio e Amicizia ODV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31" w:color="000000" w:shadow="1"/>
          <w:right w:val="single" w:sz="4" w:space="4" w:color="000000" w:shadow="1"/>
        </w:pBdr>
        <w:shd w:val="clear" w:color="auto" w:fill="EAF1DD" w:themeFill="accent3" w:themeFillTint="33"/>
        <w:spacing w:lineRule="atLeast" w:line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>Prisma 2024, Attività Ludico Ricreative e di Sollievo</w:t>
      </w:r>
    </w:p>
    <w:p>
      <w:pPr>
        <w:pStyle w:val="Normal"/>
        <w:spacing w:before="86" w:after="0"/>
        <w:ind w:left="114" w:hanging="0"/>
        <w:rPr>
          <w:rFonts w:ascii="Calibri" w:hAnsi="Calibri"/>
        </w:rPr>
      </w:pPr>
      <w:r>
        <w:rPr>
          <w:u w:val="single"/>
        </w:rPr>
        <w:t xml:space="preserve">   </w:t>
      </w:r>
      <w:r>
        <w:rPr>
          <w:b/>
          <w:bCs/>
          <w:spacing w:val="-23"/>
          <w:sz w:val="24"/>
          <w:szCs w:val="24"/>
          <w:u w:val="single"/>
        </w:rPr>
        <w:t xml:space="preserve"> </w:t>
      </w:r>
      <w:r>
        <w:rPr>
          <w:b/>
          <w:bCs/>
          <w:spacing w:val="-23"/>
          <w:sz w:val="24"/>
          <w:szCs w:val="24"/>
          <w:u w:val="single"/>
        </w:rPr>
        <w:t xml:space="preserve">Aprile </w:t>
      </w:r>
      <w:r>
        <w:rPr>
          <w:b/>
          <w:bCs/>
          <w:sz w:val="24"/>
          <w:szCs w:val="24"/>
          <w:u w:val="single"/>
        </w:rPr>
        <w:t xml:space="preserve"> 2024</w:t>
      </w:r>
    </w:p>
    <w:p>
      <w:pPr>
        <w:pStyle w:val="Normal"/>
        <w:spacing w:before="86" w:after="0"/>
        <w:ind w:left="114" w:hanging="0"/>
        <w:rPr/>
      </w:pPr>
      <w:r>
        <w:rPr/>
        <w:t>. 5   Proiezione del cortometraggio “Una nuova vita”</w:t>
      </w:r>
    </w:p>
    <w:p>
      <w:pPr>
        <w:pStyle w:val="Normal"/>
        <w:ind w:left="540" w:right="101" w:hanging="426"/>
        <w:rPr>
          <w:rFonts w:ascii="Calibri" w:hAnsi="Calibri"/>
        </w:rPr>
      </w:pPr>
      <w:r>
        <w:rPr/>
        <w:t>12</w:t>
      </w:r>
      <w:r>
        <w:rPr>
          <w:spacing w:val="18"/>
        </w:rPr>
        <w:t xml:space="preserve"> </w:t>
      </w:r>
      <w:r>
        <w:rPr>
          <w:i/>
        </w:rPr>
        <w:t>Questa</w:t>
      </w:r>
      <w:r>
        <w:rPr>
          <w:i/>
          <w:spacing w:val="18"/>
        </w:rPr>
        <w:t xml:space="preserve"> </w:t>
      </w:r>
      <w:r>
        <w:rPr>
          <w:i/>
        </w:rPr>
        <w:t>sera</w:t>
      </w:r>
      <w:r>
        <w:rPr>
          <w:i/>
          <w:spacing w:val="18"/>
        </w:rPr>
        <w:t xml:space="preserve"> </w:t>
      </w:r>
      <w:r>
        <w:rPr>
          <w:i/>
        </w:rPr>
        <w:t>parliamo</w:t>
      </w:r>
      <w:r>
        <w:rPr>
          <w:i/>
          <w:spacing w:val="18"/>
        </w:rPr>
        <w:t xml:space="preserve"> </w:t>
      </w:r>
      <w:r>
        <w:rPr>
          <w:i/>
        </w:rPr>
        <w:t>di...</w:t>
      </w:r>
      <w:r>
        <w:rPr>
          <w:i/>
          <w:spacing w:val="18"/>
        </w:rPr>
        <w:t xml:space="preserve"> </w:t>
      </w:r>
      <w:r>
        <w:rPr>
          <w:b/>
        </w:rPr>
        <w:t>“Che</w:t>
      </w:r>
      <w:r>
        <w:rPr>
          <w:b/>
          <w:spacing w:val="18"/>
        </w:rPr>
        <w:t xml:space="preserve"> </w:t>
      </w:r>
      <w:r>
        <w:rPr>
          <w:b/>
        </w:rPr>
        <w:t>cosa</w:t>
      </w:r>
      <w:r>
        <w:rPr>
          <w:b/>
          <w:spacing w:val="18"/>
        </w:rPr>
        <w:t xml:space="preserve"> </w:t>
      </w:r>
      <w:r>
        <w:rPr>
          <w:b/>
        </w:rPr>
        <w:t>ci</w:t>
      </w:r>
      <w:r>
        <w:rPr>
          <w:b/>
          <w:spacing w:val="18"/>
        </w:rPr>
        <w:t xml:space="preserve"> </w:t>
      </w:r>
      <w:r>
        <w:rPr>
          <w:b/>
        </w:rPr>
        <w:t>fa</w:t>
      </w:r>
      <w:r>
        <w:rPr>
          <w:b/>
          <w:spacing w:val="18"/>
        </w:rPr>
        <w:t xml:space="preserve"> </w:t>
      </w:r>
      <w:r>
        <w:rPr>
          <w:b/>
        </w:rPr>
        <w:t>paura.</w:t>
      </w:r>
      <w:r>
        <w:rPr>
          <w:b/>
          <w:spacing w:val="18"/>
        </w:rPr>
        <w:t xml:space="preserve"> </w:t>
      </w:r>
      <w:r>
        <w:rPr>
          <w:b/>
        </w:rPr>
        <w:t>Dove</w:t>
      </w:r>
      <w:r>
        <w:rPr>
          <w:b/>
          <w:spacing w:val="18"/>
        </w:rPr>
        <w:t xml:space="preserve"> </w:t>
      </w:r>
      <w:r>
        <w:rPr>
          <w:b/>
        </w:rPr>
        <w:t>cerchiamo</w:t>
      </w:r>
      <w:r>
        <w:rPr>
          <w:b/>
          <w:spacing w:val="18"/>
        </w:rPr>
        <w:t xml:space="preserve"> </w:t>
      </w:r>
      <w:r>
        <w:rPr>
          <w:b/>
        </w:rPr>
        <w:t>sicurezza”,</w:t>
      </w:r>
      <w:r>
        <w:rPr>
          <w:spacing w:val="18"/>
        </w:rPr>
        <w:t xml:space="preserve"> c</w:t>
      </w:r>
      <w:r>
        <w:rPr/>
        <w:t>onversazione</w:t>
      </w:r>
      <w:r>
        <w:rPr>
          <w:spacing w:val="-52"/>
        </w:rPr>
        <w:t xml:space="preserve"> </w:t>
      </w:r>
      <w:r>
        <w:rPr/>
        <w:t>facilitata da Michele Filippi</w:t>
      </w:r>
    </w:p>
    <w:p>
      <w:pPr>
        <w:pStyle w:val="Titoloprincipale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position w:val="1"/>
          <w:sz w:val="22"/>
          <w:szCs w:val="22"/>
        </w:rPr>
        <w:t>19</w:t>
      </w:r>
      <w:r>
        <w:rPr>
          <w:rFonts w:ascii="Calibri" w:hAnsi="Calibri"/>
          <w:b w:val="false"/>
          <w:spacing w:val="55"/>
          <w:position w:val="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>"Rock e canzonette",  cantiamo e balliamo assieme a Deborah.</w:t>
      </w:r>
    </w:p>
    <w:p>
      <w:pPr>
        <w:pStyle w:val="Corpodeltesto"/>
        <w:spacing w:lineRule="exact" w:line="274"/>
        <w:rPr>
          <w:sz w:val="22"/>
          <w:szCs w:val="22"/>
        </w:rPr>
      </w:pPr>
      <w:r>
        <w:rPr>
          <w:color w:val="212121"/>
          <w:sz w:val="22"/>
          <w:szCs w:val="22"/>
        </w:rPr>
        <w:t xml:space="preserve">             </w:t>
      </w:r>
      <w:r>
        <w:rPr>
          <w:color w:val="212121"/>
          <w:sz w:val="22"/>
          <w:szCs w:val="22"/>
        </w:rPr>
        <w:t>Deborah Dardani voce, Paolo Zavorri tecnico suono</w:t>
      </w:r>
    </w:p>
    <w:p>
      <w:pPr>
        <w:pStyle w:val="Corpodeltesto"/>
        <w:ind w:left="114" w:hanging="0"/>
        <w:rPr>
          <w:sz w:val="22"/>
          <w:szCs w:val="22"/>
        </w:rPr>
      </w:pPr>
      <w:r>
        <w:rPr>
          <w:sz w:val="22"/>
          <w:szCs w:val="22"/>
        </w:rPr>
        <w:t>26</w:t>
      </w:r>
      <w:r>
        <w:rPr>
          <w:spacing w:val="5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Karaoke, </w:t>
      </w:r>
      <w:r>
        <w:rPr>
          <w:sz w:val="22"/>
          <w:szCs w:val="22"/>
        </w:rPr>
        <w:t>con Fabio Tolomelli e Cristina Cavicchi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86" w:after="0"/>
        <w:ind w:left="114" w:hanging="0"/>
        <w:rPr>
          <w:rFonts w:ascii="Calibri" w:hAnsi="Calibri"/>
        </w:rPr>
      </w:pPr>
      <w:r>
        <w:rPr>
          <w:u w:val="single"/>
        </w:rPr>
        <w:t xml:space="preserve"> </w:t>
      </w:r>
      <w:r>
        <w:rPr>
          <w:sz w:val="24"/>
          <w:szCs w:val="24"/>
          <w:u w:val="single"/>
        </w:rPr>
        <w:t xml:space="preserve">  </w:t>
      </w:r>
      <w:r>
        <w:rPr>
          <w:spacing w:val="-2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Maggio 2024</w:t>
      </w:r>
    </w:p>
    <w:p>
      <w:pPr>
        <w:pStyle w:val="Corpodeltesto"/>
        <w:ind w:left="114" w:right="106" w:hanging="0"/>
        <w:rPr>
          <w:sz w:val="22"/>
          <w:szCs w:val="22"/>
        </w:rPr>
      </w:pPr>
      <w:r>
        <w:rPr>
          <w:sz w:val="22"/>
          <w:szCs w:val="22"/>
        </w:rPr>
        <w:t>. 3</w:t>
      </w:r>
      <w:r>
        <w:rPr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Assemblea di Spazio e Amicizia.</w:t>
      </w:r>
      <w:r>
        <w:rPr>
          <w:sz w:val="22"/>
          <w:szCs w:val="22"/>
        </w:rPr>
        <w:t xml:space="preserve"> Le scelte future, approvazione del bilancio, elezione 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consiglieri.</w:t>
      </w:r>
    </w:p>
    <w:p>
      <w:pPr>
        <w:pStyle w:val="Normal"/>
        <w:ind w:left="540" w:right="107" w:hanging="426"/>
        <w:rPr>
          <w:rFonts w:ascii="Calibri" w:hAnsi="Calibri"/>
        </w:rPr>
      </w:pPr>
      <w:r>
        <w:rPr/>
        <w:t>10</w:t>
      </w:r>
      <w:r>
        <w:rPr>
          <w:spacing w:val="1"/>
        </w:rPr>
        <w:t xml:space="preserve"> </w:t>
      </w:r>
      <w:r>
        <w:rPr>
          <w:b/>
          <w:color w:val="212121"/>
        </w:rPr>
        <w:t>Racconto di viaggio con diapositive: The Mother road, Route 66</w:t>
      </w:r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 viaggio negli Stati Uniti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 Chicago a Santa Monica che attraversa paesaggi mozzafiato. Con Alessandro Rinaldi e Anette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Rossmeier</w:t>
      </w:r>
    </w:p>
    <w:p>
      <w:pPr>
        <w:pStyle w:val="Normal"/>
        <w:ind w:left="681" w:right="107" w:hanging="567"/>
        <w:rPr>
          <w:rFonts w:ascii="Calibri" w:hAnsi="Calibri"/>
        </w:rPr>
      </w:pPr>
      <w:r>
        <w:rPr/>
        <w:t>17</w:t>
      </w:r>
      <w:r>
        <w:rPr>
          <w:spacing w:val="1"/>
        </w:rPr>
        <w:t xml:space="preserve"> </w:t>
      </w:r>
      <w:r>
        <w:rPr/>
        <w:t>“</w:t>
      </w:r>
      <w:r>
        <w:rPr>
          <w:b/>
        </w:rPr>
        <w:t xml:space="preserve">Volevo un gatto nero!”. Serata musicale con il coro “I Vecchioni”. </w:t>
      </w:r>
      <w:r>
        <w:rPr/>
        <w:t>Canzoni dello Zecchino</w:t>
      </w:r>
      <w:r>
        <w:rPr>
          <w:spacing w:val="1"/>
        </w:rPr>
        <w:t xml:space="preserve"> </w:t>
      </w:r>
      <w:r>
        <w:rPr/>
        <w:t>d’oro e non solo, con i bambini dei Piccolo Coro dell’Antoniano, ormai molto cresciuti...)</w:t>
      </w:r>
    </w:p>
    <w:p>
      <w:pPr>
        <w:pStyle w:val="Normal"/>
        <w:spacing w:lineRule="auto" w:line="235"/>
        <w:ind w:left="681" w:right="107" w:hanging="567"/>
        <w:rPr>
          <w:rFonts w:ascii="Calibri" w:hAnsi="Calibri"/>
        </w:rPr>
      </w:pPr>
      <w:r>
        <w:rPr>
          <w:position w:val="1"/>
        </w:rPr>
        <w:t xml:space="preserve"> </w:t>
      </w:r>
      <w:r>
        <w:rPr>
          <w:position w:val="1"/>
        </w:rPr>
        <w:t>24</w:t>
      </w:r>
      <w:r>
        <w:rPr>
          <w:spacing w:val="1"/>
          <w:position w:val="1"/>
        </w:rPr>
        <w:t xml:space="preserve"> </w:t>
      </w:r>
      <w:r>
        <w:rPr>
          <w:color w:val="212121"/>
        </w:rPr>
        <w:t>"</w:t>
      </w:r>
      <w:r>
        <w:rPr>
          <w:b/>
          <w:color w:val="212121"/>
        </w:rPr>
        <w:t>Scommettiamo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che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queste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storie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non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le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sapevate?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Fatti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e</w:t>
      </w:r>
      <w:r>
        <w:rPr>
          <w:b/>
          <w:color w:val="212121"/>
          <w:spacing w:val="66"/>
        </w:rPr>
        <w:t xml:space="preserve"> </w:t>
      </w:r>
      <w:r>
        <w:rPr>
          <w:b/>
          <w:color w:val="212121"/>
        </w:rPr>
        <w:t>misfatti</w:t>
      </w:r>
      <w:r>
        <w:rPr>
          <w:b/>
          <w:color w:val="212121"/>
          <w:spacing w:val="67"/>
        </w:rPr>
        <w:t xml:space="preserve"> </w:t>
      </w:r>
      <w:r>
        <w:rPr>
          <w:b/>
          <w:color w:val="212121"/>
        </w:rPr>
        <w:t>nella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Bologna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di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tanti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anni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fa."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Ne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parleremo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Diana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ricercatrice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presso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 xml:space="preserve">l'Archivio di Stato di Bologna. </w:t>
      </w:r>
    </w:p>
    <w:p>
      <w:pPr>
        <w:pStyle w:val="Normal"/>
        <w:spacing w:lineRule="auto" w:line="235"/>
        <w:ind w:left="681" w:right="107" w:hanging="567"/>
        <w:rPr>
          <w:rFonts w:ascii="Calibri" w:hAnsi="Calibri"/>
        </w:rPr>
      </w:pPr>
      <w:r>
        <w:rPr>
          <w:color w:val="212121"/>
        </w:rPr>
        <w:t xml:space="preserve">            </w:t>
      </w:r>
      <w:r>
        <w:rPr>
          <w:color w:val="212121"/>
        </w:rPr>
        <w:t>Maria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Angela Giuria, voce narrante</w:t>
      </w:r>
    </w:p>
    <w:p>
      <w:pPr>
        <w:pStyle w:val="Normal"/>
        <w:rPr>
          <w:rFonts w:ascii="Calibri" w:hAnsi="Calibri"/>
        </w:rPr>
      </w:pPr>
      <w:r>
        <w:rPr/>
        <w:t xml:space="preserve">   </w:t>
      </w:r>
      <w:r>
        <w:rPr/>
        <w:t xml:space="preserve">31 </w:t>
      </w:r>
      <w:r>
        <w:rPr>
          <w:rFonts w:eastAsia="Calibri"/>
          <w:color w:val="212121"/>
        </w:rPr>
        <w:t>Visione  f</w:t>
      </w:r>
      <w:r>
        <w:rPr>
          <w:rFonts w:eastAsia="Calibri"/>
          <w:iCs/>
          <w:color w:val="212121"/>
        </w:rPr>
        <w:t>ilm</w:t>
      </w:r>
      <w:r>
        <w:rPr>
          <w:rFonts w:eastAsia="Calibri"/>
          <w:i/>
          <w:iCs/>
          <w:color w:val="212121"/>
        </w:rPr>
        <w:t xml:space="preserve"> </w:t>
      </w:r>
      <w:r>
        <w:rPr>
          <w:rFonts w:eastAsia="Calibri"/>
          <w:color w:val="212121"/>
        </w:rPr>
        <w:t>(da definire)</w:t>
      </w:r>
      <w:r>
        <w:rPr>
          <w:rFonts w:eastAsia="Calibri"/>
          <w:i/>
          <w:iCs/>
          <w:color w:val="212121"/>
        </w:rPr>
        <w:t xml:space="preserve"> 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tabs>
          <w:tab w:val="clear" w:pos="720"/>
          <w:tab w:val="left" w:pos="385" w:leader="none"/>
        </w:tabs>
        <w:spacing w:before="85" w:after="0"/>
        <w:ind w:left="114" w:hanging="0"/>
        <w:rPr>
          <w:rFonts w:ascii="Calibri" w:hAnsi="Calibri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  <w:sz w:val="24"/>
          <w:szCs w:val="24"/>
          <w:u w:val="single"/>
        </w:rPr>
        <w:t>Giugno 2024</w:t>
      </w:r>
    </w:p>
    <w:p>
      <w:pPr>
        <w:pStyle w:val="Normal"/>
        <w:spacing w:lineRule="auto" w:line="235"/>
        <w:ind w:left="540" w:right="107" w:hanging="426"/>
        <w:rPr>
          <w:rFonts w:ascii="Calibri" w:hAnsi="Calibri"/>
        </w:rPr>
      </w:pPr>
      <w:r>
        <w:rPr>
          <w:spacing w:val="1"/>
          <w:position w:val="1"/>
        </w:rPr>
        <w:t xml:space="preserve">. </w:t>
      </w:r>
      <w:r>
        <w:rPr>
          <w:position w:val="1"/>
        </w:rPr>
        <w:t xml:space="preserve">7 </w:t>
      </w:r>
      <w:r>
        <w:rPr>
          <w:b/>
          <w:color w:val="212121"/>
        </w:rPr>
        <w:t>L'intelligenza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artificiale: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tutti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parlano,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tutti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vogliono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disprezzano,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proviamo a conoscere meglio l'argomento. Ce ne parlerà Giovanni Domenichini,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docente di fisica</w:t>
      </w:r>
    </w:p>
    <w:p>
      <w:pPr>
        <w:pStyle w:val="Normal"/>
        <w:spacing w:before="1" w:after="0"/>
        <w:ind w:left="114" w:hanging="0"/>
        <w:rPr>
          <w:rFonts w:ascii="Calibri" w:hAnsi="Calibri"/>
        </w:rPr>
      </w:pPr>
      <w:r>
        <w:rPr>
          <w:spacing w:val="-1"/>
        </w:rPr>
        <w:t xml:space="preserve"> </w:t>
      </w:r>
      <w:r>
        <w:rPr/>
        <w:t xml:space="preserve">14 </w:t>
      </w:r>
      <w:r>
        <w:rPr>
          <w:i/>
        </w:rPr>
        <w:t>Questa</w:t>
      </w:r>
      <w:r>
        <w:rPr>
          <w:i/>
          <w:spacing w:val="-1"/>
        </w:rPr>
        <w:t xml:space="preserve"> </w:t>
      </w:r>
      <w:r>
        <w:rPr>
          <w:i/>
        </w:rPr>
        <w:t xml:space="preserve">sera parliamo di...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 xml:space="preserve">Felicità, </w:t>
      </w:r>
      <w:r>
        <w:rPr/>
        <w:t>conversazione facilitata</w:t>
      </w:r>
      <w:r>
        <w:rPr>
          <w:spacing w:val="-1"/>
        </w:rPr>
        <w:t xml:space="preserve"> </w:t>
      </w:r>
      <w:r>
        <w:rPr/>
        <w:t>da Michele Filippi</w:t>
      </w:r>
    </w:p>
    <w:p>
      <w:pPr>
        <w:pStyle w:val="Corpodeltesto"/>
        <w:suppressAutoHyphens w:val="false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21 </w:t>
      </w:r>
      <w:r>
        <w:rPr>
          <w:rFonts w:eastAsia="Calibri" w:eastAsiaTheme="minorHAnsi"/>
          <w:b/>
          <w:bCs/>
          <w:color w:val="000000"/>
          <w:sz w:val="22"/>
          <w:szCs w:val="22"/>
        </w:rPr>
        <w:t>Serata in musica</w:t>
      </w:r>
      <w:r>
        <w:rPr>
          <w:rFonts w:eastAsia="Calibri" w:eastAsiaTheme="minorHAnsi"/>
          <w:color w:val="000000"/>
          <w:sz w:val="22"/>
          <w:szCs w:val="22"/>
        </w:rPr>
        <w:t xml:space="preserve"> con Amedeo Fanti alla fisarmonica e il Dee-jay  Ciro</w:t>
      </w:r>
    </w:p>
    <w:p>
      <w:pPr>
        <w:pStyle w:val="Corpodeltesto"/>
        <w:ind w:left="114" w:hanging="0"/>
        <w:jc w:val="center"/>
        <w:rPr>
          <w:rFonts w:eastAsia="Calibri" w:eastAsiaTheme="minorHAnsi"/>
          <w:b/>
          <w:b/>
          <w:bCs/>
          <w:color w:val="000000"/>
        </w:rPr>
      </w:pPr>
      <w:r>
        <w:rPr>
          <w:rFonts w:eastAsia="Calibri" w:eastAsiaTheme="minorHAnsi"/>
          <w:b/>
          <w:bCs/>
          <w:color w:val="000000"/>
        </w:rPr>
      </w:r>
    </w:p>
    <w:p>
      <w:pPr>
        <w:pStyle w:val="Corpodeltesto"/>
        <w:ind w:left="114" w:hanging="0"/>
        <w:jc w:val="center"/>
        <w:rPr/>
      </w:pPr>
      <w:r>
        <w:rPr>
          <w:rFonts w:eastAsia="Calibri" w:eastAsiaTheme="minorHAnsi"/>
          <w:b/>
          <w:bCs/>
          <w:color w:val="000000"/>
          <w:sz w:val="26"/>
          <w:szCs w:val="26"/>
        </w:rPr>
        <w:t>Per informazioni</w:t>
      </w:r>
      <w:r>
        <w:rPr>
          <w:rFonts w:eastAsia="Calibri" w:eastAsiaTheme="minorHAnsi"/>
          <w:color w:val="000000"/>
          <w:sz w:val="26"/>
          <w:szCs w:val="26"/>
        </w:rPr>
        <w:t xml:space="preserve"> </w:t>
      </w:r>
      <w:r>
        <w:rPr>
          <w:rFonts w:eastAsia="Calibri" w:eastAsiaTheme="minorHAnsi"/>
          <w:b/>
          <w:bCs/>
          <w:color w:val="000000"/>
          <w:sz w:val="26"/>
          <w:szCs w:val="26"/>
        </w:rPr>
        <w:t>e per partecipare</w:t>
      </w:r>
      <w:r>
        <w:rPr>
          <w:rFonts w:eastAsia="Calibri" w:eastAsiaTheme="minorHAnsi"/>
          <w:color w:val="000000"/>
          <w:sz w:val="26"/>
          <w:szCs w:val="26"/>
        </w:rPr>
        <w:t xml:space="preserve"> alla cena delle 19,30 chiamare Giusi entro mercoledì</w:t>
      </w:r>
    </w:p>
    <w:p>
      <w:pPr>
        <w:pStyle w:val="Corpodeltesto"/>
        <w:ind w:left="114" w:hanging="0"/>
        <w:jc w:val="center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  <w:b/>
          <w:bCs/>
          <w:color w:val="000000"/>
          <w:sz w:val="26"/>
          <w:szCs w:val="26"/>
        </w:rPr>
        <w:t>cell. 3336121068</w:t>
      </w:r>
      <w:r>
        <w:rPr>
          <w:rFonts w:eastAsia="Calibri" w:eastAsiaTheme="minorHAnsi"/>
          <w:color w:val="000000"/>
          <w:sz w:val="26"/>
          <w:szCs w:val="26"/>
        </w:rPr>
        <w:t xml:space="preserve"> (Cena e serate si tengono presso il Centro Sociale A. Tonelli, San Lazzaro di Savena, via Galletta 42. Bus 90)  La partecipazione è aperta a tutti.</w:t>
      </w:r>
    </w:p>
    <w:p>
      <w:pPr>
        <w:pStyle w:val="Lineaorizzontale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Lo spettacolo del laboratorio teatrale Il Calderone ”Lukos, Lupo” si terrà</w:t>
      </w:r>
      <w:r>
        <w:rPr/>
        <w:t xml:space="preserve">  il 2/06 alle ore 17,00</w:t>
      </w:r>
    </w:p>
    <w:p>
      <w:pPr>
        <w:pStyle w:val="Normal"/>
        <w:rPr/>
      </w:pPr>
      <w:r>
        <w:rPr/>
        <w:t>presso il teatro della parrocchia di San Lazzaro di Savena (Piazza Bracci) e si replicherà il 9/06 alle ore 17,00 presso la Parrocchia di S. Andrea, Carteria di Sesto, via Nazionale 42, Rastignano.</w:t>
      </w:r>
    </w:p>
    <w:p>
      <w:pPr>
        <w:pStyle w:val="Lineaorizzontale"/>
        <w:rPr/>
      </w:pPr>
      <w:r>
        <w:rPr/>
      </w:r>
    </w:p>
    <w:tbl>
      <w:tblPr>
        <w:tblStyle w:val="TableNormal"/>
        <w:tblW w:w="980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88"/>
        <w:gridCol w:w="3289"/>
        <w:gridCol w:w="3224"/>
      </w:tblGrid>
      <w:tr>
        <w:trPr>
          <w:trHeight w:val="2097" w:hRule="atLeast"/>
        </w:trPr>
        <w:tc>
          <w:tcPr>
            <w:tcW w:w="3288" w:type="dxa"/>
            <w:tcBorders/>
          </w:tcPr>
          <w:p>
            <w:pPr>
              <w:pStyle w:val="Contenutotabella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2369820</wp:posOffset>
                  </wp:positionH>
                  <wp:positionV relativeFrom="paragraph">
                    <wp:posOffset>544830</wp:posOffset>
                  </wp:positionV>
                  <wp:extent cx="1433195" cy="356870"/>
                  <wp:effectExtent l="0" t="0" r="0" b="0"/>
                  <wp:wrapSquare wrapText="bothSides"/>
                  <wp:docPr id="2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6985</wp:posOffset>
                  </wp:positionV>
                  <wp:extent cx="956310" cy="943610"/>
                  <wp:effectExtent l="0" t="0" r="0" b="0"/>
                  <wp:wrapSquare wrapText="largest"/>
                  <wp:docPr id="3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87224" t="0" r="-10" b="-17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nutotabella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Contenutotabella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89" w:type="dxa"/>
            <w:tcBorders/>
          </w:tcPr>
          <w:p>
            <w:pPr>
              <w:pStyle w:val="Contenutotabella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24" w:type="dxa"/>
            <w:tcBorders/>
          </w:tcPr>
          <w:p>
            <w:pPr>
              <w:pStyle w:val="Contenutotabella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Contenutotabella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130175</wp:posOffset>
                  </wp:positionV>
                  <wp:extent cx="774700" cy="493395"/>
                  <wp:effectExtent l="0" t="0" r="0" b="0"/>
                  <wp:wrapSquare wrapText="largest"/>
                  <wp:docPr id="4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nutotabella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Contenutotabella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Corpodeltesto"/>
        <w:ind w:left="114" w:hanging="0"/>
        <w:rPr/>
      </w:pPr>
      <w:r>
        <w:rPr/>
      </w:r>
    </w:p>
    <w:sectPr>
      <w:type w:val="nextPage"/>
      <w:pgSz w:w="11906" w:h="16821"/>
      <w:pgMar w:left="1020" w:right="1020" w:gutter="0" w:header="0" w:top="138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8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forte" w:customStyle="1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/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spacing w:lineRule="exact" w:line="291"/>
      <w:ind w:left="114" w:hanging="0"/>
    </w:pPr>
    <w:rPr>
      <w:rFonts w:ascii="Arial" w:hAnsi="Arial" w:eastAsia="Arial" w:cs="Arial"/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Lineaorizzontale" w:customStyle="1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LibreOffice/7.2.2.2$Windows_X86_64 LibreOffice_project/02b2acce88a210515b4a5bb2e46cbfb63fe97d56</Application>
  <AppVersion>15.0000</AppVersion>
  <Pages>1</Pages>
  <Words>340</Words>
  <Characters>1841</Characters>
  <CharactersWithSpaces>2213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2024-04-08T08:25:00Z</dcterms:created>
  <dc:creator/>
  <dc:description/>
  <dc:language>it-IT</dc:language>
  <cp:lastModifiedBy/>
  <cp:lastPrinted>2024-04-11T15:28:56Z</cp:lastPrinted>
  <dcterms:modified xsi:type="dcterms:W3CDTF">2024-04-11T15:33:05Z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